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8FF" w:rsidRDefault="00B518FF">
      <w:pPr>
        <w:widowControl w:val="0"/>
        <w:autoSpaceDE w:val="0"/>
        <w:autoSpaceDN w:val="0"/>
        <w:adjustRightInd w:val="0"/>
        <w:spacing w:after="0" w:line="240" w:lineRule="auto"/>
        <w:jc w:val="both"/>
        <w:outlineLvl w:val="0"/>
        <w:rPr>
          <w:rFonts w:ascii="Calibri" w:hAnsi="Calibri" w:cs="Calibri"/>
        </w:rPr>
      </w:pP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30 октября 2007 года N 157-ОЗ</w:t>
      </w:r>
      <w:r>
        <w:rPr>
          <w:rFonts w:ascii="Calibri" w:hAnsi="Calibri" w:cs="Calibri"/>
        </w:rPr>
        <w:br/>
      </w:r>
    </w:p>
    <w:p w:rsidR="00B518FF" w:rsidRDefault="00B518FF">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НОВОСИБИРСКАЯ ОБЛАСТЬ</w:t>
      </w:r>
    </w:p>
    <w:p w:rsidR="00B518FF" w:rsidRDefault="00B518FF">
      <w:pPr>
        <w:widowControl w:val="0"/>
        <w:autoSpaceDE w:val="0"/>
        <w:autoSpaceDN w:val="0"/>
        <w:adjustRightInd w:val="0"/>
        <w:spacing w:after="0" w:line="240" w:lineRule="auto"/>
        <w:jc w:val="center"/>
        <w:rPr>
          <w:rFonts w:ascii="Calibri" w:hAnsi="Calibri" w:cs="Calibri"/>
          <w:b/>
          <w:bCs/>
        </w:rPr>
      </w:pPr>
    </w:p>
    <w:p w:rsidR="00B518FF" w:rsidRDefault="00B518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w:t>
      </w:r>
    </w:p>
    <w:p w:rsidR="00B518FF" w:rsidRDefault="00B518FF">
      <w:pPr>
        <w:widowControl w:val="0"/>
        <w:autoSpaceDE w:val="0"/>
        <w:autoSpaceDN w:val="0"/>
        <w:adjustRightInd w:val="0"/>
        <w:spacing w:after="0" w:line="240" w:lineRule="auto"/>
        <w:jc w:val="center"/>
        <w:rPr>
          <w:rFonts w:ascii="Calibri" w:hAnsi="Calibri" w:cs="Calibri"/>
          <w:b/>
          <w:bCs/>
        </w:rPr>
      </w:pPr>
    </w:p>
    <w:p w:rsidR="00B518FF" w:rsidRDefault="00B518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МУНИЦИПАЛЬНОЙ СЛУЖБЕ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B518FF" w:rsidRDefault="00B518F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Новосибирского областного Совета депутатов</w:t>
      </w:r>
    </w:p>
    <w:p w:rsidR="00B518FF" w:rsidRDefault="00B518FF">
      <w:pPr>
        <w:widowControl w:val="0"/>
        <w:autoSpaceDE w:val="0"/>
        <w:autoSpaceDN w:val="0"/>
        <w:adjustRightInd w:val="0"/>
        <w:spacing w:after="0" w:line="240" w:lineRule="auto"/>
        <w:jc w:val="right"/>
        <w:rPr>
          <w:rFonts w:ascii="Calibri" w:hAnsi="Calibri" w:cs="Calibri"/>
        </w:rPr>
      </w:pPr>
      <w:r>
        <w:rPr>
          <w:rFonts w:ascii="Calibri" w:hAnsi="Calibri" w:cs="Calibri"/>
        </w:rPr>
        <w:t>от 26.10.2007 N 157-ОСД</w:t>
      </w:r>
    </w:p>
    <w:p w:rsidR="00B518FF" w:rsidRDefault="00B518FF">
      <w:pPr>
        <w:widowControl w:val="0"/>
        <w:autoSpaceDE w:val="0"/>
        <w:autoSpaceDN w:val="0"/>
        <w:adjustRightInd w:val="0"/>
        <w:spacing w:after="0" w:line="240" w:lineRule="auto"/>
        <w:jc w:val="center"/>
        <w:rPr>
          <w:rFonts w:ascii="Calibri" w:hAnsi="Calibri" w:cs="Calibri"/>
        </w:rPr>
      </w:pPr>
    </w:p>
    <w:p w:rsidR="00B518FF" w:rsidRDefault="00B518FF">
      <w:pPr>
        <w:widowControl w:val="0"/>
        <w:autoSpaceDE w:val="0"/>
        <w:autoSpaceDN w:val="0"/>
        <w:adjustRightInd w:val="0"/>
        <w:spacing w:after="0" w:line="240" w:lineRule="auto"/>
        <w:jc w:val="center"/>
        <w:rPr>
          <w:rFonts w:ascii="Calibri" w:hAnsi="Calibri" w:cs="Calibri"/>
        </w:rPr>
      </w:pPr>
      <w:r>
        <w:rPr>
          <w:rFonts w:ascii="Calibri" w:hAnsi="Calibri" w:cs="Calibri"/>
        </w:rPr>
        <w:t>(в ред. Законов Новосибирской области</w:t>
      </w:r>
    </w:p>
    <w:p w:rsidR="00B518FF" w:rsidRDefault="00B518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30.11.2009 </w:t>
      </w:r>
      <w:hyperlink r:id="rId4" w:history="1">
        <w:r>
          <w:rPr>
            <w:rFonts w:ascii="Calibri" w:hAnsi="Calibri" w:cs="Calibri"/>
            <w:color w:val="0000FF"/>
          </w:rPr>
          <w:t>N 425-ОЗ</w:t>
        </w:r>
      </w:hyperlink>
      <w:r>
        <w:rPr>
          <w:rFonts w:ascii="Calibri" w:hAnsi="Calibri" w:cs="Calibri"/>
        </w:rPr>
        <w:t xml:space="preserve">, от 04.02.2011 </w:t>
      </w:r>
      <w:hyperlink r:id="rId5" w:history="1">
        <w:r>
          <w:rPr>
            <w:rFonts w:ascii="Calibri" w:hAnsi="Calibri" w:cs="Calibri"/>
            <w:color w:val="0000FF"/>
          </w:rPr>
          <w:t>N 43-ОЗ</w:t>
        </w:r>
      </w:hyperlink>
      <w:r>
        <w:rPr>
          <w:rFonts w:ascii="Calibri" w:hAnsi="Calibri" w:cs="Calibri"/>
        </w:rPr>
        <w:t>,</w:t>
      </w:r>
    </w:p>
    <w:p w:rsidR="00B518FF" w:rsidRDefault="00B518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29.03.2012 </w:t>
      </w:r>
      <w:hyperlink r:id="rId6" w:history="1">
        <w:r>
          <w:rPr>
            <w:rFonts w:ascii="Calibri" w:hAnsi="Calibri" w:cs="Calibri"/>
            <w:color w:val="0000FF"/>
          </w:rPr>
          <w:t>N 198-ОЗ</w:t>
        </w:r>
      </w:hyperlink>
      <w:r>
        <w:rPr>
          <w:rFonts w:ascii="Calibri" w:hAnsi="Calibri" w:cs="Calibri"/>
        </w:rPr>
        <w:t xml:space="preserve">, от 05.03.2013 </w:t>
      </w:r>
      <w:hyperlink r:id="rId7" w:history="1">
        <w:r>
          <w:rPr>
            <w:rFonts w:ascii="Calibri" w:hAnsi="Calibri" w:cs="Calibri"/>
            <w:color w:val="0000FF"/>
          </w:rPr>
          <w:t>N 308-ОЗ</w:t>
        </w:r>
      </w:hyperlink>
      <w:r>
        <w:rPr>
          <w:rFonts w:ascii="Calibri" w:hAnsi="Calibri" w:cs="Calibri"/>
        </w:rPr>
        <w:t>)</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 Предмет регулирования настоящего Закона</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Закон в соответствии с Федеральным </w:t>
      </w:r>
      <w:hyperlink r:id="rId8" w:history="1">
        <w:r>
          <w:rPr>
            <w:rFonts w:ascii="Calibri" w:hAnsi="Calibri" w:cs="Calibri"/>
            <w:color w:val="0000FF"/>
          </w:rPr>
          <w:t>законом</w:t>
        </w:r>
      </w:hyperlink>
      <w:r>
        <w:rPr>
          <w:rFonts w:ascii="Calibri" w:hAnsi="Calibri" w:cs="Calibri"/>
        </w:rPr>
        <w:t xml:space="preserve"> от 2 марта 2007 года N 25-ФЗ "О муниципальной службе в Российской Федерации" устанавливает типовые квалификационные требования для замещения должностей муниципальной службы, классные чины муниципальных служащих, порядок их присвоения и сохранения при переводе муниципальных служащих на иные должности муниципальной службы и при увольнении с муниципальной службы, порядок и условия предоставления муниципальному служащему ежегодного дополнительного оплачиваемого отпуска за выслугу лет, ежемесячные и иные дополнительные выплаты, входящие в денежное содержание муниципального служащего, порядок исчисления стажа муниципальной службы и зачета в него иных периодов трудовой деятельности, а также виды поощрений муниципального служащего и порядок их применения.</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 w:history="1">
        <w:r>
          <w:rPr>
            <w:rFonts w:ascii="Calibri" w:hAnsi="Calibri" w:cs="Calibri"/>
            <w:color w:val="0000FF"/>
          </w:rPr>
          <w:t>Закона</w:t>
        </w:r>
      </w:hyperlink>
      <w:r>
        <w:rPr>
          <w:rFonts w:ascii="Calibri" w:hAnsi="Calibri" w:cs="Calibri"/>
        </w:rPr>
        <w:t xml:space="preserve"> Новосибирской области от 04.02.2011 N 43-ОЗ)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2. Реестр должностей муниципальной службы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0" w:history="1">
        <w:r>
          <w:rPr>
            <w:rFonts w:ascii="Calibri" w:hAnsi="Calibri" w:cs="Calibri"/>
            <w:color w:val="0000FF"/>
          </w:rPr>
          <w:t>Реестр</w:t>
        </w:r>
      </w:hyperlink>
      <w:r>
        <w:rPr>
          <w:rFonts w:ascii="Calibri" w:hAnsi="Calibri" w:cs="Calibri"/>
        </w:rPr>
        <w:t xml:space="preserve"> должностей муниципальной службы в Новосибирской области утверждается законом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Реестре должностей муниципальной службы в Новосибирской области могут быть предусмотрены должности муниципальной службы, учреждаемые для непосредственного обеспечения исполнения полномочий лиц, замещающих муниципальные должности. Такие должности муниципальной службы замещаются муниципальными служащими путем заключения трудового договора на срок полномочий указанных лиц.</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правовым актом органа местного самоуправления, избирательной комиссии муниципального образования предусмотрено наименование должности муниципальной службы в сочетании с наименованием другой должности (должностными обязанностями или функциями), в том числе если заместитель руководителя органа местного самоуправления является руководителем структурного подразделения этого органа, заместитель руководителя структурного подразделения органа местного самоуправления является руководителем подразделения в структурном подразделении этого органа, лицо, замещающее должность муниципальной службы, является главным бухгалтером или его заместителем, такое сочетание считается наименованием должности муниципальной службы, установленной </w:t>
      </w:r>
      <w:hyperlink r:id="rId11" w:history="1">
        <w:r>
          <w:rPr>
            <w:rFonts w:ascii="Calibri" w:hAnsi="Calibri" w:cs="Calibri"/>
            <w:color w:val="0000FF"/>
          </w:rPr>
          <w:t>Реестром</w:t>
        </w:r>
      </w:hyperlink>
      <w:r>
        <w:rPr>
          <w:rFonts w:ascii="Calibri" w:hAnsi="Calibri" w:cs="Calibri"/>
        </w:rPr>
        <w:t xml:space="preserve"> должностей муниципальной службы в Новосибирской области. Статус лица, замещающего должность муниципальной службы с двойным наименованием, определяется по наименованию первой должности.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3. Типовые квалификационные требования для замещения должностей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Закона</w:t>
        </w:r>
      </w:hyperlink>
      <w:r>
        <w:rPr>
          <w:rFonts w:ascii="Calibri" w:hAnsi="Calibri" w:cs="Calibri"/>
        </w:rPr>
        <w:t xml:space="preserve"> Новосибирской области от 05.03.2013 N 308-ОЗ)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Типовыми квалификационными </w:t>
      </w:r>
      <w:hyperlink r:id="rId13" w:history="1">
        <w:r>
          <w:rPr>
            <w:rFonts w:ascii="Calibri" w:hAnsi="Calibri" w:cs="Calibri"/>
            <w:color w:val="0000FF"/>
          </w:rPr>
          <w:t>требованиями</w:t>
        </w:r>
      </w:hyperlink>
      <w:r>
        <w:rPr>
          <w:rFonts w:ascii="Calibri" w:hAnsi="Calibri" w:cs="Calibri"/>
        </w:rPr>
        <w:t xml:space="preserve"> к уровню профессионального образования для замещения должностей муниципальной службы являются: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высшей, главной и ведущей групп должностей - наличие высшего профессионального образования;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старшей и младшей групп должностей - наличие среднего профессионального образования.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Типовыми квалификационными требованиями к стажу муниципальной службы (государственной службы) или стажу работы по специальности для замещения должностей муниципальной службы являются: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высшей группы должностей - наличие стажа муниципальной службы на должностях главной группы должностей муниципальной службы (стажа государственной службы на должностях ведущей группы должностей государственной службы) не менее 3 лет или стажа работы по специальности на руководящих должностях не менее 3 лет;</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главной группы должностей - наличие стажа муниципальной службы на должностях ведущей группы должностей муниципальной службы (стажа государственной службы на должностях старшей группы должностей государственной службы) не менее 2 лет или стажа работы по специальности не менее 5 лет;</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ведущей группы должностей - наличие стажа муниципальной службы на должностях старшей группы должностей муниципальной службы (стажа государственной службы на должностях старшей группы должностей государственной службы) не менее 2 лет или стажа работы по специальности не менее 3 лет;</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старшей группы должностей - наличие стажа муниципальной службы на должностях младшей группы должностей муниципальной службы (стажа государственной службы на должностях младшей группы должностей государственной службы) не менее 1 года или стажа работы по специальности не менее 2 лет при наличии среднего профессионального образования, в случае наличия высшего профессионального образования требование к стажу не предъявляется;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младшей группы должностей требование к стажу не предъявляется.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Типовыми квалификационными требованиями к профессиональным знаниям и навыкам для замещения должностей муниципальной службы являются: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высшей и главной групп должностей: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знание </w:t>
      </w:r>
      <w:hyperlink r:id="rId14"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соответствующего муниципального образования, иных муниципальных правовых актов по вопросам организации местного самоуправления, программных документов и основных направлений государственной политики, возможностей и особенностей применения современных информационно-коммуникационных технологий в системе муниципального управления;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навыки оперативного принятия и реализации управленческих решений, системного подхода в решении задач, стратегического планирования и управления групповой деятельностью, ведения деловых переговоров, совещаний, публичных выступлений, работы с использованием информационно-коммуникационных технологий;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ведущей и старшей групп должностей: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знание </w:t>
      </w:r>
      <w:hyperlink r:id="rId15"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соответствующего </w:t>
      </w:r>
      <w:r>
        <w:rPr>
          <w:rFonts w:ascii="Calibri" w:hAnsi="Calibri" w:cs="Calibri"/>
        </w:rPr>
        <w:lastRenderedPageBreak/>
        <w:t>муниципального образования, иных муниципальных правовых актов по вопросам организации местного самоуправления, возможностей и особенностей применения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навыки подготовки проектов правовых актов, служебных документов, делового письма, планирования рабочего времени, организации совместной деятельности, ведения деловых переговоров, консультирования, работы с информацией (анализ, систематизация, структурирование), в том числе с использованием современных информационно-коммуникационных технологий;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младшей группы должностей: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знание </w:t>
      </w:r>
      <w:hyperlink r:id="rId16"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соответствующего муниципального образования, иных муниципальных правовых актов по вопросам организации местного самоуправления, возможностей и особенностей применения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навыки работы с информацией, оформления документов, подготовки делового письма, в том числе с использованием современных информационно-коммуникационных технологий.</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4. Дополнительные требования к кандидатам на должность главы местной администрации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Дополнительными требованиями к кандидатам на должность главы местной администрации муниципального района (городского округа), назначаемого на должность по контракту, являются следующие требования к его профессиональным знаниям и навыкам:</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знание основ права, экономики, социально-политических аспектов развития общества;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знание основ управления персоналом;</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знание основ документоведения и документационного обеспечения управления;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навыки управления коллективом организации (организаций), находящейся (находящихся) на территории муниципального образования, взаимодействия с органами местного самоуправления, органами государственной власти, работы с депутатами представительных органов муниципального образования.</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4.1. Классные чины муниципальных служащих</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7" w:history="1">
        <w:r>
          <w:rPr>
            <w:rFonts w:ascii="Calibri" w:hAnsi="Calibri" w:cs="Calibri"/>
            <w:color w:val="0000FF"/>
          </w:rPr>
          <w:t>Законом</w:t>
        </w:r>
      </w:hyperlink>
      <w:r>
        <w:rPr>
          <w:rFonts w:ascii="Calibri" w:hAnsi="Calibri" w:cs="Calibri"/>
        </w:rPr>
        <w:t xml:space="preserve"> Новосибирской области от 04.02.2011 N 43-ОЗ)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Классные чины муниципальных служащих (далее также -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 w:history="1">
        <w:r>
          <w:rPr>
            <w:rFonts w:ascii="Calibri" w:hAnsi="Calibri" w:cs="Calibri"/>
            <w:color w:val="0000FF"/>
          </w:rPr>
          <w:t>Закона</w:t>
        </w:r>
      </w:hyperlink>
      <w:r>
        <w:rPr>
          <w:rFonts w:ascii="Calibri" w:hAnsi="Calibri" w:cs="Calibri"/>
        </w:rPr>
        <w:t xml:space="preserve"> Новосибирской области от 29.03.2012 N 198-ОЗ)</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Предусматриваются следующие классные чины: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муниципальных служащих, замещающих высшие должности муниципальной службы, - действительный муниципальный советник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муниципальных служащих, замещающих главные должности муниципальной службы, - муниципальный советник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муниципальных служащих, замещающих ведущие должности муниципальной службы, - </w:t>
      </w:r>
      <w:r>
        <w:rPr>
          <w:rFonts w:ascii="Calibri" w:hAnsi="Calibri" w:cs="Calibri"/>
        </w:rPr>
        <w:lastRenderedPageBreak/>
        <w:t>советник муниципальной службы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муниципальных служащих, замещающих старшие должности муниципальной службы, - референт муниципальной службы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муниципальных служащих, замещающих младшие должности муниципальной службы, - секретарь муниципальной службы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4.2. 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9" w:history="1">
        <w:r>
          <w:rPr>
            <w:rFonts w:ascii="Calibri" w:hAnsi="Calibri" w:cs="Calibri"/>
            <w:color w:val="0000FF"/>
          </w:rPr>
          <w:t>Законом</w:t>
        </w:r>
      </w:hyperlink>
      <w:r>
        <w:rPr>
          <w:rFonts w:ascii="Calibri" w:hAnsi="Calibri" w:cs="Calibri"/>
        </w:rPr>
        <w:t xml:space="preserve"> Новосибирской области от 04.02.2011 N 43-ОЗ)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Классный чин может быть первым или очередным.</w:t>
      </w:r>
    </w:p>
    <w:p w:rsidR="00B518FF" w:rsidRDefault="00B518FF">
      <w:pPr>
        <w:widowControl w:val="0"/>
        <w:autoSpaceDE w:val="0"/>
        <w:autoSpaceDN w:val="0"/>
        <w:adjustRightInd w:val="0"/>
        <w:spacing w:after="0" w:line="240" w:lineRule="auto"/>
        <w:ind w:firstLine="540"/>
        <w:jc w:val="both"/>
        <w:rPr>
          <w:rFonts w:ascii="Calibri" w:hAnsi="Calibri" w:cs="Calibri"/>
        </w:rPr>
      </w:pPr>
      <w:bookmarkStart w:id="0" w:name="Par86"/>
      <w:bookmarkEnd w:id="0"/>
      <w:r>
        <w:rPr>
          <w:rFonts w:ascii="Calibri" w:hAnsi="Calibri" w:cs="Calibri"/>
        </w:rPr>
        <w:t>3.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 соответствующие классные чины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более высокий, чем классный чин, присвоенный муниципальному служащему.</w:t>
      </w:r>
    </w:p>
    <w:p w:rsidR="00B518FF" w:rsidRDefault="00B518FF">
      <w:pPr>
        <w:widowControl w:val="0"/>
        <w:autoSpaceDE w:val="0"/>
        <w:autoSpaceDN w:val="0"/>
        <w:adjustRightInd w:val="0"/>
        <w:spacing w:after="0" w:line="240" w:lineRule="auto"/>
        <w:ind w:firstLine="540"/>
        <w:jc w:val="both"/>
        <w:rPr>
          <w:rFonts w:ascii="Calibri" w:hAnsi="Calibri" w:cs="Calibri"/>
        </w:rPr>
      </w:pPr>
      <w:bookmarkStart w:id="1" w:name="Par89"/>
      <w:bookmarkEnd w:id="1"/>
      <w:r>
        <w:rPr>
          <w:rFonts w:ascii="Calibri" w:hAnsi="Calibri" w:cs="Calibri"/>
        </w:rPr>
        <w:t>6. Срок для прохождения муниципальной службы в классных чинах секретаря муниципальной службы 2-го и 3-го классов, референта муниципальной службы 2-го и 3-го классов, советника муниципальной службы 2-го и 3-го классов, муниципального советника 2-го и 3-го классов, действительного муниципального советника 2-го и 3-го классов составляет не менее двух лет.</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Закона</w:t>
        </w:r>
      </w:hyperlink>
      <w:r>
        <w:rPr>
          <w:rFonts w:ascii="Calibri" w:hAnsi="Calibri" w:cs="Calibri"/>
        </w:rPr>
        <w:t xml:space="preserve"> Новосибирской области от 29.03.2012 N 198-ОЗ)</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муниципального советника 1-го класса и действительного муниципального советника 1-го класса не устанавливается.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Срок прохождения муниципальной службы в присвоенном классном чине исчисляется со дня его присвоения.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качестве меры поощрения за особые отличия в муниципальной службе классный чин муниципальному служащему может быть присвоен:</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 истечения срока, установленного </w:t>
      </w:r>
      <w:hyperlink w:anchor="Par89" w:history="1">
        <w:r>
          <w:rPr>
            <w:rFonts w:ascii="Calibri" w:hAnsi="Calibri" w:cs="Calibri"/>
            <w:color w:val="0000FF"/>
          </w:rPr>
          <w:t>абзацем первым части 6</w:t>
        </w:r>
      </w:hyperlink>
      <w:r>
        <w:rPr>
          <w:rFonts w:ascii="Calibri" w:hAnsi="Calibri" w:cs="Calibri"/>
        </w:rPr>
        <w:t xml:space="preserve">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 в пределах группы должностей муниципальной службы, к которой относится замещаемая должность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 истечении срока, установленного </w:t>
      </w:r>
      <w:hyperlink w:anchor="Par89" w:history="1">
        <w:r>
          <w:rPr>
            <w:rFonts w:ascii="Calibri" w:hAnsi="Calibri" w:cs="Calibri"/>
            <w:color w:val="0000FF"/>
          </w:rPr>
          <w:t>абзацем первым части 6</w:t>
        </w:r>
      </w:hyperlink>
      <w:r>
        <w:rPr>
          <w:rFonts w:ascii="Calibri" w:hAnsi="Calibri" w:cs="Calibri"/>
        </w:rPr>
        <w:t xml:space="preserve"> настоящей статьи,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При назначении муниципального служащего на более высокую должность муниципальной службы в пределах одной группы должностей ему может быть присвоен </w:t>
      </w:r>
      <w:r>
        <w:rPr>
          <w:rFonts w:ascii="Calibri" w:hAnsi="Calibri" w:cs="Calibri"/>
        </w:rPr>
        <w:lastRenderedPageBreak/>
        <w:t xml:space="preserve">очередной классный чин, если истек срок, установленный </w:t>
      </w:r>
      <w:hyperlink w:anchor="Par89" w:history="1">
        <w:r>
          <w:rPr>
            <w:rFonts w:ascii="Calibri" w:hAnsi="Calibri" w:cs="Calibri"/>
            <w:color w:val="0000FF"/>
          </w:rPr>
          <w:t>абзацем первым части 6</w:t>
        </w:r>
      </w:hyperlink>
      <w:r>
        <w:rPr>
          <w:rFonts w:ascii="Calibri" w:hAnsi="Calibri" w:cs="Calibri"/>
        </w:rPr>
        <w:t xml:space="preserve"> настоящей статьи для прохождения муниципальной службы в предыдущем классном чине, и при условии, что для должности муниципальной службы предусмотрен классный чин более высокий, чем классный чин, который имеет муниципальный служащий.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w:t>
      </w:r>
      <w:hyperlink w:anchor="Par86" w:history="1">
        <w:r>
          <w:rPr>
            <w:rFonts w:ascii="Calibri" w:hAnsi="Calibri" w:cs="Calibri"/>
            <w:color w:val="0000FF"/>
          </w:rPr>
          <w:t>частью 3</w:t>
        </w:r>
      </w:hyperlink>
      <w:r>
        <w:rPr>
          <w:rFonts w:ascii="Calibri" w:hAnsi="Calibri" w:cs="Calibri"/>
        </w:rPr>
        <w:t xml:space="preserve">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Муниципальным служащим, замещающим должности муниципальной службы без ограничения срока полномочий, классные чины присваиваются без проведения квалификационного экзамена.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 муниципального органа.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в порядке, установленном для сдачи квалификационного экзамена государственными гражданскими служащими Новосибирской области.</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10 в ред. </w:t>
      </w:r>
      <w:hyperlink r:id="rId21" w:history="1">
        <w:r>
          <w:rPr>
            <w:rFonts w:ascii="Calibri" w:hAnsi="Calibri" w:cs="Calibri"/>
            <w:color w:val="0000FF"/>
          </w:rPr>
          <w:t>Закона</w:t>
        </w:r>
      </w:hyperlink>
      <w:r>
        <w:rPr>
          <w:rFonts w:ascii="Calibri" w:hAnsi="Calibri" w:cs="Calibri"/>
        </w:rPr>
        <w:t xml:space="preserve"> Новосибирской области от 29.03.2012 N 198-ОЗ)</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Классный чин присваивается муниципальному служащему муниципальным правовым актом представителя нанимателя (работодателя).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Днем присвоения классного чина муниципальному служащему считается день сдачи им квалификационного экзамена.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муниципального правового акта о присвоении классного чина муниципальному служащему.</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Со дня присвоения муниципальному служащему классного чина ему устанавливается в соответствии с присвоенным классным чином ежемесячная надбавка к должностному окладу за классный чин.</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Запись о присвоении классного чина вносится в трудовую книжку и личное дело муниципального служащего.</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При поступлении на муниципальную службу гражданина Российской Федерации, имеющего классный чин, присвоенный при прохождении муниципальной службы на территории иного субъекта Российской Федерации, классный чин государственной службы (за исключением классного чина государственной гражданской службы Новосибирской области), дипломатический ранг, воинское или специальное звание, первый классный чин муниципальной службы присваивается ему в соответствии с замещаемой должностью муниципальной службы в пределах группы должностей муниципальной службы.</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Закона</w:t>
        </w:r>
      </w:hyperlink>
      <w:r>
        <w:rPr>
          <w:rFonts w:ascii="Calibri" w:hAnsi="Calibri" w:cs="Calibri"/>
        </w:rPr>
        <w:t xml:space="preserve"> Новосибирской области от 29.03.2012 N 198-ОЗ)</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Муниципальному служащему, имеющему классный чин государственной гражданской службы Новосибирской области, первый классный чин присваивается со дня назначения его на должность муниципальной службы с учетом имеющегося классного чина государственной гражданской службы Новосибирской области в соответствии с соотношением классных чинов муниципальных служащих и классных чинов государственной гражданской службы Новосибирской области, установленным </w:t>
      </w:r>
      <w:hyperlink w:anchor="Par118" w:history="1">
        <w:r>
          <w:rPr>
            <w:rFonts w:ascii="Calibri" w:hAnsi="Calibri" w:cs="Calibri"/>
            <w:color w:val="0000FF"/>
          </w:rPr>
          <w:t>статьей 4.3</w:t>
        </w:r>
      </w:hyperlink>
      <w:r>
        <w:rPr>
          <w:rFonts w:ascii="Calibri" w:hAnsi="Calibri" w:cs="Calibri"/>
        </w:rPr>
        <w:t xml:space="preserve"> настоящего Закона.</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 w:history="1">
        <w:r>
          <w:rPr>
            <w:rFonts w:ascii="Calibri" w:hAnsi="Calibri" w:cs="Calibri"/>
            <w:color w:val="0000FF"/>
          </w:rPr>
          <w:t>Закона</w:t>
        </w:r>
      </w:hyperlink>
      <w:r>
        <w:rPr>
          <w:rFonts w:ascii="Calibri" w:hAnsi="Calibri" w:cs="Calibri"/>
        </w:rPr>
        <w:t xml:space="preserve"> Новосибирской области от 29.03.2012 N 198-ОЗ)</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Очередной классный чин не присваивается муниципальным служащим, имеющим </w:t>
      </w:r>
      <w:r>
        <w:rPr>
          <w:rFonts w:ascii="Calibri" w:hAnsi="Calibri" w:cs="Calibri"/>
        </w:rPr>
        <w:lastRenderedPageBreak/>
        <w:t>дисциплинарные взыскания, муниципальным служащим, в отношении которых возбуждено уголовное дело, а также муниципальным служащим, временно отстраненным от исполнения должностных обязанностей в связи с решением вопроса об их дисциплинарной ответственности.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Присвоенный классный чин сохраняется за муниципальным служащим при увольнении с муниципальной службы (в том числе в связи с выходом на пенсию), при переводе на иные должности муниципальной службы, а также при поступлении на муниципальную службу вновь.</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bookmarkStart w:id="2" w:name="Par118"/>
      <w:bookmarkEnd w:id="2"/>
      <w:r>
        <w:rPr>
          <w:rFonts w:ascii="Calibri" w:hAnsi="Calibri" w:cs="Calibri"/>
        </w:rPr>
        <w:t>Статья 4.3. Соотношение классных чинов муниципальных служащих и классных чинов государственной гражданской службы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24" w:history="1">
        <w:r>
          <w:rPr>
            <w:rFonts w:ascii="Calibri" w:hAnsi="Calibri" w:cs="Calibri"/>
            <w:color w:val="0000FF"/>
          </w:rPr>
          <w:t>Законом</w:t>
        </w:r>
      </w:hyperlink>
      <w:r>
        <w:rPr>
          <w:rFonts w:ascii="Calibri" w:hAnsi="Calibri" w:cs="Calibri"/>
        </w:rPr>
        <w:t xml:space="preserve"> Новосибирской области от 29.03.2012 N 198-ОЗ)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Классные чины муниципальных служащих и классные чины государственной гражданской службы Новосибирской области соотносятся следующим образом:</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секретарь муниципальной службы 1, 2 или 3-го класса - секретарь государственной гражданской службы Новосибирской области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референт муниципальной службы 1, 2 или 3-го класса - референт государственной гражданской службы Новосибирской области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советник муниципальной службы 1, 2 или 3-го класса - советник государственной гражданской службы Новосибирской области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муниципальный советник 1, 2 или 3-го класса - государственный советник Новосибирской области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действительный муниципальный советник 1, 2 или 3-го класса - действительный государственный советник Новосибирской области 1, 2 или 3-го класса.</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5. Порядок и условия предоставления муниципальному служащему ежегодного дополнительного оплачиваемого отпуска за выслугу лет</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Муниципальному служащему предоставляется ежегодный дополнительный оплачиваемый отпуск за выслугу лет в зависимости от группы замещаемой должности муниципальной службы и стажа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Продолжительность ежегодного дополнительного оплачиваемого отпуска за выслугу лет исчисляется в календарных днях в порядке, установленном Трудовым </w:t>
      </w:r>
      <w:hyperlink r:id="rId25" w:history="1">
        <w:r>
          <w:rPr>
            <w:rFonts w:ascii="Calibri" w:hAnsi="Calibri" w:cs="Calibri"/>
            <w:color w:val="0000FF"/>
          </w:rPr>
          <w:t>кодексом</w:t>
        </w:r>
      </w:hyperlink>
      <w:r>
        <w:rPr>
          <w:rFonts w:ascii="Calibri" w:hAnsi="Calibri" w:cs="Calibri"/>
        </w:rPr>
        <w:t xml:space="preserve"> Российской Федерации, из расчета один календарный день за каждый год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продолжительность ежегодного дополнительного оплачиваемого отпуска за выслугу лет для муниципальных служащих, замещающих должности высшей группы должностей муниципальной службы, не может превышать 15 календарных дней; для муниципальных служащих, замещающих должности главной группы должностей муниципальной службы, - 14 календарных дней; для муниципальных служащих, замещающих должности иных групп должностей муниципальной службы, - 10 календарных дней.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Предоставление ежегодного дополнительного оплачиваемого отпуска за выслугу лет осуществляется в порядке, установленном Трудовым </w:t>
      </w:r>
      <w:hyperlink r:id="rId26" w:history="1">
        <w:r>
          <w:rPr>
            <w:rFonts w:ascii="Calibri" w:hAnsi="Calibri" w:cs="Calibri"/>
            <w:color w:val="0000FF"/>
          </w:rPr>
          <w:t>кодексом</w:t>
        </w:r>
      </w:hyperlink>
      <w:r>
        <w:rPr>
          <w:rFonts w:ascii="Calibri" w:hAnsi="Calibri" w:cs="Calibri"/>
        </w:rPr>
        <w:t xml:space="preserve"> Российской Федерации для ежегодных оплачиваемых отпусков.</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6. Оплата труда муниципального служащего</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дополнительным выплатам относятся: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надбавка к должностному окладу за выслугу лет на муниципальной службе;</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надбавка к должностному окладу за особые условия муниципальной службы;</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ежемесячная процентная надбавка к должностному окладу за работу со сведениями, </w:t>
      </w:r>
      <w:r>
        <w:rPr>
          <w:rFonts w:ascii="Calibri" w:hAnsi="Calibri" w:cs="Calibri"/>
        </w:rPr>
        <w:lastRenderedPageBreak/>
        <w:t>составляющими государственную тайну;</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премии за выполнение особо важных и сложных заданий;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денежное поощрение;</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единовременная выплата при предоставлении ежегодного оплачиваемого отпуска и материальная помощь;</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надбавка к должностному окладу за классный чин.</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7" w:history="1">
        <w:r>
          <w:rPr>
            <w:rFonts w:ascii="Calibri" w:hAnsi="Calibri" w:cs="Calibri"/>
            <w:color w:val="0000FF"/>
          </w:rPr>
          <w:t>Законом</w:t>
        </w:r>
      </w:hyperlink>
      <w:r>
        <w:rPr>
          <w:rFonts w:ascii="Calibri" w:hAnsi="Calibri" w:cs="Calibri"/>
        </w:rPr>
        <w:t xml:space="preserve"> Новосибирской области от 04.02.2011 N 43-ОЗ)</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должностной оклад и дополнительные выплаты начисляется районный коэффициент.</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7. Порядок исчисления стажа муниципальной службы и зачета в него иных периодов трудовой деятельности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bookmarkStart w:id="3" w:name="Par152"/>
      <w:bookmarkEnd w:id="3"/>
      <w:r>
        <w:rPr>
          <w:rFonts w:ascii="Calibri" w:hAnsi="Calibri" w:cs="Calibri"/>
        </w:rPr>
        <w:t xml:space="preserve">1. В стаж (общую продолжительность) муниципальной службы помимо периодов работы на должностях, указанных в </w:t>
      </w:r>
      <w:hyperlink r:id="rId28" w:history="1">
        <w:r>
          <w:rPr>
            <w:rFonts w:ascii="Calibri" w:hAnsi="Calibri" w:cs="Calibri"/>
            <w:color w:val="0000FF"/>
          </w:rPr>
          <w:t>пунктах 1</w:t>
        </w:r>
      </w:hyperlink>
      <w:r>
        <w:rPr>
          <w:rFonts w:ascii="Calibri" w:hAnsi="Calibri" w:cs="Calibri"/>
        </w:rPr>
        <w:t xml:space="preserve"> - </w:t>
      </w:r>
      <w:hyperlink r:id="rId29" w:history="1">
        <w:r>
          <w:rPr>
            <w:rFonts w:ascii="Calibri" w:hAnsi="Calibri" w:cs="Calibri"/>
            <w:color w:val="0000FF"/>
          </w:rPr>
          <w:t>4 части 1 статьи 25</w:t>
        </w:r>
      </w:hyperlink>
      <w:r>
        <w:rPr>
          <w:rFonts w:ascii="Calibri" w:hAnsi="Calibri" w:cs="Calibri"/>
        </w:rPr>
        <w:t xml:space="preserve"> Федерального закона от 2 марта 2007 года N 25-ФЗ "О муниципальной службе в Российской Федерации", также включаются периоды работы на: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должностях руководителей, специалистов и служащих, выборных должностях, замещаемых на постоянной основе, в органах местного самоуправления (местных органах власти и управления), - до установления перечней выборных муниципальных должностей и муниципальных должностей муниципальной службы в Новосибирской области </w:t>
      </w:r>
      <w:hyperlink r:id="rId30" w:history="1">
        <w:r>
          <w:rPr>
            <w:rFonts w:ascii="Calibri" w:hAnsi="Calibri" w:cs="Calibri"/>
            <w:color w:val="0000FF"/>
          </w:rPr>
          <w:t>Законом</w:t>
        </w:r>
      </w:hyperlink>
      <w:r>
        <w:rPr>
          <w:rFonts w:ascii="Calibri" w:hAnsi="Calibri" w:cs="Calibri"/>
        </w:rPr>
        <w:t xml:space="preserve"> Новосибирской области от 10 января 1999 года N 37-ОЗ "О Реестре муниципальных должностей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должностях, периоды службы (работы) на которых включаются в соответствии с законодательством Новосибирской области в стаж государственной гражданской службы для назначения пенсии за выслугу лет государственных гражданских служащих Новосибирской области, - до установления перечней государственных должностей и государственных должностей государственной службы в Новосибирской области </w:t>
      </w:r>
      <w:hyperlink r:id="rId31" w:history="1">
        <w:r>
          <w:rPr>
            <w:rFonts w:ascii="Calibri" w:hAnsi="Calibri" w:cs="Calibri"/>
            <w:color w:val="0000FF"/>
          </w:rPr>
          <w:t>Законом</w:t>
        </w:r>
      </w:hyperlink>
      <w:r>
        <w:rPr>
          <w:rFonts w:ascii="Calibri" w:hAnsi="Calibri" w:cs="Calibri"/>
        </w:rPr>
        <w:t xml:space="preserve"> Новосибирской области от 10 января 1999 года N 35-ОЗ "О Реестре государственных должностей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Стаж муниципальной службы исчисляется на основании сведений о трудовой деятельности, трудовом стаже либо стаже муниципальной службы, содержащихся в трудовой книжке и в иных выданных в установленном порядке документах.</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Исчисление стажа муниципальной службы производится в календарном порядке, за исключением периодов, которые включаются в стаж муниципальной службы в порядке, установленном Федеральным </w:t>
      </w:r>
      <w:hyperlink r:id="rId32" w:history="1">
        <w:r>
          <w:rPr>
            <w:rFonts w:ascii="Calibri" w:hAnsi="Calibri" w:cs="Calibri"/>
            <w:color w:val="0000FF"/>
          </w:rPr>
          <w:t>законом</w:t>
        </w:r>
      </w:hyperlink>
      <w:r>
        <w:rPr>
          <w:rFonts w:ascii="Calibri" w:hAnsi="Calibri" w:cs="Calibri"/>
        </w:rPr>
        <w:t xml:space="preserve"> от 27 мая 1998 года N 76-ФЗ "О статусе военнослужащих".</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подсчете стажа муниципальной службы периоды службы (работы), включаемые в стаж муниципальной службы муниципального служащего в соответствии с настоящим Законом, суммируются.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Основным документом, подтверждающим стаж муниципальной службы муниципального служащего, является трудовая книжка установленного образца.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случаях, когда в трудовой книжке содержатся неправильные или неточные сведения, которые являются основанием для подтверждения периодов службы (работы), включаемых в стаж муниципальной службы муниципального служащего, в трудовую книжку вносятся изменения в порядке, предусмотренном </w:t>
      </w:r>
      <w:hyperlink r:id="rId33" w:history="1">
        <w:r>
          <w:rPr>
            <w:rFonts w:ascii="Calibri" w:hAnsi="Calibri" w:cs="Calibri"/>
            <w:color w:val="0000FF"/>
          </w:rPr>
          <w:t>Правилами</w:t>
        </w:r>
      </w:hyperlink>
      <w:r>
        <w:rPr>
          <w:rFonts w:ascii="Calibri" w:hAnsi="Calibri" w:cs="Calibri"/>
        </w:rPr>
        <w:t xml:space="preserve"> ведения и хранения трудовых книжек, изготовления бланков трудовой книжки и обеспечения ими работодателей, утвержденными постановлением Правительства Российской Федерации от 16 апреля 2003 года N 225 "О трудовых книжках".</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когда в трудовой книжке отсутствуют записи, подтверждающие стаж муниципальной службы муниципального служащего, стаж подтверждается на основании представленных архивных справок с приложением копий документов о назначении и освобождении от должности, подтверждающих периоды службы (работы) в должностях, которые включаются в этот стаж.</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Периоды прохождения военной службы, другой приравненной к ней службы могут подтверждаться военными билетами, справками военных комиссариатов, воинских подразделений, архивных учреждений, записями в трудовой книжке, послужными списками.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необходимых случаях для подтверждения периодов службы (работы) на должностях, </w:t>
      </w:r>
      <w:r>
        <w:rPr>
          <w:rFonts w:ascii="Calibri" w:hAnsi="Calibri" w:cs="Calibri"/>
        </w:rPr>
        <w:lastRenderedPageBreak/>
        <w:t xml:space="preserve">указанных в </w:t>
      </w:r>
      <w:hyperlink w:anchor="Par152" w:history="1">
        <w:r>
          <w:rPr>
            <w:rFonts w:ascii="Calibri" w:hAnsi="Calibri" w:cs="Calibri"/>
            <w:color w:val="0000FF"/>
          </w:rPr>
          <w:t>части 1</w:t>
        </w:r>
      </w:hyperlink>
      <w:r>
        <w:rPr>
          <w:rFonts w:ascii="Calibri" w:hAnsi="Calibri" w:cs="Calibri"/>
        </w:rPr>
        <w:t xml:space="preserve"> настоящей статьи, могут представляться копии правовых актов либо выписки из них о назначении на должность или освобождения от должности.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стаж муниципальной службы муниципального служащего могут быть включены иные периоды трудовой деятельности, опыт и знания по которой необходимы для выполнения должностных обязанностей по замещаемой должности муниципальной службы. Данные периоды трудовой деятельности, включаемые в стаж муниципальной службы муниципального служащего, не должны превышать в совокупности 5 лет.</w:t>
      </w:r>
    </w:p>
    <w:p w:rsidR="00B518FF" w:rsidRDefault="00B518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Закона</w:t>
        </w:r>
      </w:hyperlink>
      <w:r>
        <w:rPr>
          <w:rFonts w:ascii="Calibri" w:hAnsi="Calibri" w:cs="Calibri"/>
        </w:rPr>
        <w:t xml:space="preserve"> Новосибирской области от 30.11.2009 N 425-ОЗ)</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Включение в стаж муниципальной службы муниципального служащего указанных периодов трудовой деятельности осуществляется комиссией по установлению стажа муниципальной службы органа местного самоуправления, избирательной комиссии муниципального образования (далее - комиссия) на основании заявления муниципального служащего и по представлению его непосредственного руководителя. Решения комиссии оформляются протоколом.</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Протокол комиссии является основанием для принятия решения представителем нанимателя (работодателем) о включении в стаж муниципальной службы муниципального служащего указанных периодов трудовой деятельности. Решение представителя нанимателя (работодателя) оформляется соответствующим правовым актом.</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8. Поощрения муниципального служащего</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муниципальным служащим могут применяться следующие виды поощрения:</w:t>
      </w:r>
    </w:p>
    <w:p w:rsidR="00B518FF" w:rsidRDefault="00B518FF">
      <w:pPr>
        <w:widowControl w:val="0"/>
        <w:autoSpaceDE w:val="0"/>
        <w:autoSpaceDN w:val="0"/>
        <w:adjustRightInd w:val="0"/>
        <w:spacing w:after="0" w:line="240" w:lineRule="auto"/>
        <w:ind w:firstLine="540"/>
        <w:jc w:val="both"/>
        <w:rPr>
          <w:rFonts w:ascii="Calibri" w:hAnsi="Calibri" w:cs="Calibri"/>
        </w:rPr>
      </w:pPr>
      <w:bookmarkStart w:id="4" w:name="Par172"/>
      <w:bookmarkEnd w:id="4"/>
      <w:r>
        <w:rPr>
          <w:rFonts w:ascii="Calibri" w:hAnsi="Calibri" w:cs="Calibri"/>
        </w:rPr>
        <w:t>1) объявление благодарности руководителя органа местного самоуправления, избирательной комиссии;</w:t>
      </w:r>
    </w:p>
    <w:p w:rsidR="00B518FF" w:rsidRDefault="00B518FF">
      <w:pPr>
        <w:widowControl w:val="0"/>
        <w:autoSpaceDE w:val="0"/>
        <w:autoSpaceDN w:val="0"/>
        <w:adjustRightInd w:val="0"/>
        <w:spacing w:after="0" w:line="240" w:lineRule="auto"/>
        <w:ind w:firstLine="540"/>
        <w:jc w:val="both"/>
        <w:rPr>
          <w:rFonts w:ascii="Calibri" w:hAnsi="Calibri" w:cs="Calibri"/>
        </w:rPr>
      </w:pPr>
      <w:bookmarkStart w:id="5" w:name="Par173"/>
      <w:bookmarkEnd w:id="5"/>
      <w:r>
        <w:rPr>
          <w:rFonts w:ascii="Calibri" w:hAnsi="Calibri" w:cs="Calibri"/>
        </w:rPr>
        <w:t>2) награждение почетной грамотой органа местного самоуправления, избирательной комиссии;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выплата единовременного поощрения в связи с выходом на государственную пенсию.</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Поощрения муниципального служащего, указанные в </w:t>
      </w:r>
      <w:hyperlink w:anchor="Par172" w:history="1">
        <w:r>
          <w:rPr>
            <w:rFonts w:ascii="Calibri" w:hAnsi="Calibri" w:cs="Calibri"/>
            <w:color w:val="0000FF"/>
          </w:rPr>
          <w:t>пунктах 1</w:t>
        </w:r>
      </w:hyperlink>
      <w:r>
        <w:rPr>
          <w:rFonts w:ascii="Calibri" w:hAnsi="Calibri" w:cs="Calibri"/>
        </w:rPr>
        <w:t xml:space="preserve"> и </w:t>
      </w:r>
      <w:hyperlink w:anchor="Par173" w:history="1">
        <w:r>
          <w:rPr>
            <w:rFonts w:ascii="Calibri" w:hAnsi="Calibri" w:cs="Calibri"/>
            <w:color w:val="0000FF"/>
          </w:rPr>
          <w:t>2 части 1</w:t>
        </w:r>
      </w:hyperlink>
      <w:r>
        <w:rPr>
          <w:rFonts w:ascii="Calibri" w:hAnsi="Calibri" w:cs="Calibri"/>
        </w:rPr>
        <w:t xml:space="preserve"> настоящей статьи, могут сопровождаться единовременной выплатой в порядке и размерах, утверждаемых представителем нанимателя (работодателем).</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избирательной комиссии.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 муниципальным служащим могут применяться также иные виды поощрения.</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применения к муниципальным служащим поощрения устанавливается представителем нанимателя (работодателем).</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Указанные в настоящей статье выплаты осуществляются в пределах установленного фонда оплаты труда на текущий финансовый год.</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8.1. Осуществление контроля за соответствием расходов лица, замещающего должность муниципальной службы, его супруги (супруга) и несовершеннолетних детей общему доходу данного лица и его супруги (супруга)</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35" w:history="1">
        <w:r>
          <w:rPr>
            <w:rFonts w:ascii="Calibri" w:hAnsi="Calibri" w:cs="Calibri"/>
            <w:color w:val="0000FF"/>
          </w:rPr>
          <w:t>Законом</w:t>
        </w:r>
      </w:hyperlink>
      <w:r>
        <w:rPr>
          <w:rFonts w:ascii="Calibri" w:hAnsi="Calibri" w:cs="Calibri"/>
        </w:rPr>
        <w:t xml:space="preserve"> Новосибирской области от 05.03.2013 N 308-ОЗ)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Перечень должностей муниципальной службы, при замещении которых 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 устанавливается муниципальным нормативным правовым актом.</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принятия решения об осуществлении контроля за расходами муниципальных </w:t>
      </w:r>
      <w:r>
        <w:rPr>
          <w:rFonts w:ascii="Calibri" w:hAnsi="Calibri" w:cs="Calibri"/>
        </w:rPr>
        <w:lastRenderedPageBreak/>
        <w:t>служащих, а также за расходами их супруг (супругов) и несовершеннолетних детей утверждается Губернатором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Контроль за расходами лиц, замещающих должности муниципальной службы, а также за расходами их супруг (супругов) и несовершеннолетних детей осуществляется органом государственной власти Новосибирской области или иным государственным органом Новосибирской области (подразделением указанного органа либо должностным лицом указанного органа, ответственным за работу по профилактике коррупционных и иных правонарушений), определенным Губернатором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8.2. Проверка достоверности и полноты сведений, представляемых гражданами, претендующими на замещение должностей муниципальной службы, и муниципальными служащими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36" w:history="1">
        <w:r>
          <w:rPr>
            <w:rFonts w:ascii="Calibri" w:hAnsi="Calibri" w:cs="Calibri"/>
            <w:color w:val="0000FF"/>
          </w:rPr>
          <w:t>Законом</w:t>
        </w:r>
      </w:hyperlink>
      <w:r>
        <w:rPr>
          <w:rFonts w:ascii="Calibri" w:hAnsi="Calibri" w:cs="Calibri"/>
        </w:rPr>
        <w:t xml:space="preserve"> Новосибирской области от 05.03.2013 N 308-ОЗ)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порядке, определяемом Губернатором Новосибирской области, осуществляется проверка:</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должности муниципальной службы, включенные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достоверности и полноты иных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37"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и другими нормативными правовыми актами Российской Федерации.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9. Вступление в силу настоящего Закона</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Закон вступает в силу через 10 дней после дня его официального опубликования.</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10. Признание утратившими силу отдельных законов Новосибирской области и отдельных положений законов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 со дня вступления в силу настоящего Закона:</w:t>
      </w: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38" w:history="1">
        <w:r>
          <w:rPr>
            <w:rFonts w:ascii="Calibri" w:hAnsi="Calibri" w:cs="Calibri"/>
            <w:color w:val="0000FF"/>
          </w:rPr>
          <w:t>Закон</w:t>
        </w:r>
      </w:hyperlink>
      <w:r>
        <w:rPr>
          <w:rFonts w:ascii="Calibri" w:hAnsi="Calibri" w:cs="Calibri"/>
        </w:rPr>
        <w:t xml:space="preserve"> Новосибирской области от 7 октября 1997 года N 74-ОЗ "О муниципальной службе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39" w:history="1">
        <w:r>
          <w:rPr>
            <w:rFonts w:ascii="Calibri" w:hAnsi="Calibri" w:cs="Calibri"/>
            <w:color w:val="0000FF"/>
          </w:rPr>
          <w:t>Закон</w:t>
        </w:r>
      </w:hyperlink>
      <w:r>
        <w:rPr>
          <w:rFonts w:ascii="Calibri" w:hAnsi="Calibri" w:cs="Calibri"/>
        </w:rPr>
        <w:t xml:space="preserve"> Новосибирской области от 25 мая 1998 года N 11-ОЗ "О внесении изменений и дополнений в Закон Новосибирской области "О муниципальной службе в Новосибирской области";</w:t>
      </w:r>
    </w:p>
    <w:p w:rsidR="00B518FF" w:rsidRDefault="00B518FF">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518FF" w:rsidRDefault="00B518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40" w:history="1">
        <w:r>
          <w:rPr>
            <w:rFonts w:ascii="Calibri" w:hAnsi="Calibri" w:cs="Calibri"/>
            <w:color w:val="0000FF"/>
          </w:rPr>
          <w:t>Закон</w:t>
        </w:r>
      </w:hyperlink>
      <w:r>
        <w:rPr>
          <w:rFonts w:ascii="Calibri" w:hAnsi="Calibri" w:cs="Calibri"/>
        </w:rPr>
        <w:t xml:space="preserve"> Новосибирской области от 10.01.1999 N 36-ОЗ, отдельные положения которого абзацем четвертым статьи 10 данного документа признаны утратившими силу, отменен </w:t>
      </w:r>
      <w:hyperlink r:id="rId41" w:history="1">
        <w:r>
          <w:rPr>
            <w:rFonts w:ascii="Calibri" w:hAnsi="Calibri" w:cs="Calibri"/>
            <w:color w:val="0000FF"/>
          </w:rPr>
          <w:t>Законом</w:t>
        </w:r>
      </w:hyperlink>
      <w:r>
        <w:rPr>
          <w:rFonts w:ascii="Calibri" w:hAnsi="Calibri" w:cs="Calibri"/>
        </w:rPr>
        <w:t xml:space="preserve"> Новосибирской области от 11.06.2008 N 233-ОЗ.</w:t>
      </w:r>
    </w:p>
    <w:p w:rsidR="00B518FF" w:rsidRDefault="00B518FF">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42" w:history="1">
        <w:r>
          <w:rPr>
            <w:rFonts w:ascii="Calibri" w:hAnsi="Calibri" w:cs="Calibri"/>
            <w:color w:val="0000FF"/>
          </w:rPr>
          <w:t>статью 4</w:t>
        </w:r>
      </w:hyperlink>
      <w:r>
        <w:rPr>
          <w:rFonts w:ascii="Calibri" w:hAnsi="Calibri" w:cs="Calibri"/>
        </w:rPr>
        <w:t xml:space="preserve"> Закона Новосибирской области от 10 января 1999 года N 36-ОЗ "О соотношении муниципальных должностей муниципальной службы и государственных должностей </w:t>
      </w:r>
      <w:r>
        <w:rPr>
          <w:rFonts w:ascii="Calibri" w:hAnsi="Calibri" w:cs="Calibri"/>
        </w:rPr>
        <w:lastRenderedPageBreak/>
        <w:t>государственной службы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43" w:history="1">
        <w:r>
          <w:rPr>
            <w:rFonts w:ascii="Calibri" w:hAnsi="Calibri" w:cs="Calibri"/>
            <w:color w:val="0000FF"/>
          </w:rPr>
          <w:t>Закон</w:t>
        </w:r>
      </w:hyperlink>
      <w:r>
        <w:rPr>
          <w:rFonts w:ascii="Calibri" w:hAnsi="Calibri" w:cs="Calibri"/>
        </w:rPr>
        <w:t xml:space="preserve"> Новосибирской области от 15 июня 2000 года N 104-ОЗ "О внесении изменений и дополнений в Закон Новосибирской области "О муниципальной службе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44" w:history="1">
        <w:r>
          <w:rPr>
            <w:rFonts w:ascii="Calibri" w:hAnsi="Calibri" w:cs="Calibri"/>
            <w:color w:val="0000FF"/>
          </w:rPr>
          <w:t>Закон</w:t>
        </w:r>
      </w:hyperlink>
      <w:r>
        <w:rPr>
          <w:rFonts w:ascii="Calibri" w:hAnsi="Calibri" w:cs="Calibri"/>
        </w:rPr>
        <w:t xml:space="preserve"> Новосибирской области от 27 декабря 2002 года N 88-ОЗ "О внесении изменений в Закон Новосибирской области "О муниципальной службе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45" w:history="1">
        <w:r>
          <w:rPr>
            <w:rFonts w:ascii="Calibri" w:hAnsi="Calibri" w:cs="Calibri"/>
            <w:color w:val="0000FF"/>
          </w:rPr>
          <w:t>Закон</w:t>
        </w:r>
      </w:hyperlink>
      <w:r>
        <w:rPr>
          <w:rFonts w:ascii="Calibri" w:hAnsi="Calibri" w:cs="Calibri"/>
        </w:rPr>
        <w:t xml:space="preserve"> Новосибирской области от 23 июля 2004 года N 214-ОЗ "О внесении изменений в некоторые законы Новосибирской области, регулирующие вопросы организации муниципальной службы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hyperlink r:id="rId46" w:history="1">
        <w:r>
          <w:rPr>
            <w:rFonts w:ascii="Calibri" w:hAnsi="Calibri" w:cs="Calibri"/>
            <w:color w:val="0000FF"/>
          </w:rPr>
          <w:t>Закон</w:t>
        </w:r>
      </w:hyperlink>
      <w:r>
        <w:rPr>
          <w:rFonts w:ascii="Calibri" w:hAnsi="Calibri" w:cs="Calibri"/>
        </w:rPr>
        <w:t xml:space="preserve"> Новосибирской области от 16 декабря 2006 года N 73-ОЗ "О внесении изменений в статью 20 Закона Новосибирской области "О муниципальной службе в Новосибирской области".</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w:t>
      </w:r>
    </w:p>
    <w:p w:rsidR="00B518FF" w:rsidRDefault="00B518FF">
      <w:pPr>
        <w:widowControl w:val="0"/>
        <w:autoSpaceDE w:val="0"/>
        <w:autoSpaceDN w:val="0"/>
        <w:adjustRightInd w:val="0"/>
        <w:spacing w:after="0" w:line="240" w:lineRule="auto"/>
        <w:jc w:val="right"/>
        <w:rPr>
          <w:rFonts w:ascii="Calibri" w:hAnsi="Calibri" w:cs="Calibri"/>
        </w:rPr>
      </w:pPr>
      <w:r>
        <w:rPr>
          <w:rFonts w:ascii="Calibri" w:hAnsi="Calibri" w:cs="Calibri"/>
        </w:rPr>
        <w:t>Новосибирской области</w:t>
      </w:r>
    </w:p>
    <w:p w:rsidR="00B518FF" w:rsidRDefault="00B518FF">
      <w:pPr>
        <w:widowControl w:val="0"/>
        <w:autoSpaceDE w:val="0"/>
        <w:autoSpaceDN w:val="0"/>
        <w:adjustRightInd w:val="0"/>
        <w:spacing w:after="0" w:line="240" w:lineRule="auto"/>
        <w:jc w:val="right"/>
        <w:rPr>
          <w:rFonts w:ascii="Calibri" w:hAnsi="Calibri" w:cs="Calibri"/>
        </w:rPr>
      </w:pPr>
      <w:r>
        <w:rPr>
          <w:rFonts w:ascii="Calibri" w:hAnsi="Calibri" w:cs="Calibri"/>
        </w:rPr>
        <w:t>В.А.ТОЛОКОНСКИЙ</w:t>
      </w:r>
    </w:p>
    <w:p w:rsidR="00B518FF" w:rsidRDefault="00B518FF">
      <w:pPr>
        <w:widowControl w:val="0"/>
        <w:autoSpaceDE w:val="0"/>
        <w:autoSpaceDN w:val="0"/>
        <w:adjustRightInd w:val="0"/>
        <w:spacing w:after="0" w:line="240" w:lineRule="auto"/>
        <w:rPr>
          <w:rFonts w:ascii="Calibri" w:hAnsi="Calibri" w:cs="Calibri"/>
        </w:rPr>
      </w:pPr>
      <w:r>
        <w:rPr>
          <w:rFonts w:ascii="Calibri" w:hAnsi="Calibri" w:cs="Calibri"/>
        </w:rPr>
        <w:t>г. Новосибирск</w:t>
      </w:r>
    </w:p>
    <w:p w:rsidR="00B518FF" w:rsidRDefault="00B518FF">
      <w:pPr>
        <w:widowControl w:val="0"/>
        <w:autoSpaceDE w:val="0"/>
        <w:autoSpaceDN w:val="0"/>
        <w:adjustRightInd w:val="0"/>
        <w:spacing w:after="0" w:line="240" w:lineRule="auto"/>
        <w:rPr>
          <w:rFonts w:ascii="Calibri" w:hAnsi="Calibri" w:cs="Calibri"/>
        </w:rPr>
      </w:pPr>
      <w:r>
        <w:rPr>
          <w:rFonts w:ascii="Calibri" w:hAnsi="Calibri" w:cs="Calibri"/>
        </w:rPr>
        <w:t>30 октября 2007 года</w:t>
      </w:r>
    </w:p>
    <w:p w:rsidR="00B518FF" w:rsidRDefault="00B518FF">
      <w:pPr>
        <w:widowControl w:val="0"/>
        <w:autoSpaceDE w:val="0"/>
        <w:autoSpaceDN w:val="0"/>
        <w:adjustRightInd w:val="0"/>
        <w:spacing w:after="0" w:line="240" w:lineRule="auto"/>
        <w:rPr>
          <w:rFonts w:ascii="Calibri" w:hAnsi="Calibri" w:cs="Calibri"/>
        </w:rPr>
      </w:pPr>
      <w:r>
        <w:rPr>
          <w:rFonts w:ascii="Calibri" w:hAnsi="Calibri" w:cs="Calibri"/>
        </w:rPr>
        <w:t>N 157-ОЗ</w:t>
      </w: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autoSpaceDE w:val="0"/>
        <w:autoSpaceDN w:val="0"/>
        <w:adjustRightInd w:val="0"/>
        <w:spacing w:after="0" w:line="240" w:lineRule="auto"/>
        <w:ind w:firstLine="540"/>
        <w:jc w:val="both"/>
        <w:rPr>
          <w:rFonts w:ascii="Calibri" w:hAnsi="Calibri" w:cs="Calibri"/>
        </w:rPr>
      </w:pPr>
    </w:p>
    <w:p w:rsidR="00B518FF" w:rsidRDefault="00B518FF">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D2DE1" w:rsidRDefault="00FD2DE1"/>
    <w:sectPr w:rsidR="00FD2DE1" w:rsidSect="00732F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B518FF"/>
    <w:rsid w:val="00175C02"/>
    <w:rsid w:val="001A02C6"/>
    <w:rsid w:val="00307ADD"/>
    <w:rsid w:val="00464848"/>
    <w:rsid w:val="0055159F"/>
    <w:rsid w:val="005F30DD"/>
    <w:rsid w:val="005F567C"/>
    <w:rsid w:val="006208D6"/>
    <w:rsid w:val="006517C5"/>
    <w:rsid w:val="008566A5"/>
    <w:rsid w:val="00880E73"/>
    <w:rsid w:val="008E213A"/>
    <w:rsid w:val="009F6766"/>
    <w:rsid w:val="00A43397"/>
    <w:rsid w:val="00A553AE"/>
    <w:rsid w:val="00B518FF"/>
    <w:rsid w:val="00D30534"/>
    <w:rsid w:val="00D36D26"/>
    <w:rsid w:val="00D40ADD"/>
    <w:rsid w:val="00DA0948"/>
    <w:rsid w:val="00EC4256"/>
    <w:rsid w:val="00FD2D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D5B535EC9A482A7EAFE54E746FF3FCB5A7E824F462B7AF97A1A8E862B8EC80366BA47C1AD98DEC3NDtBG" TargetMode="External"/><Relationship Id="rId18" Type="http://schemas.openxmlformats.org/officeDocument/2006/relationships/hyperlink" Target="consultantplus://offline/ref=3D5B535EC9A482A7EAFE4AEA509361C25276D444412E70A82645D5DB7C87C25421F51E83E995DFC6DC6F2CN3tAG" TargetMode="External"/><Relationship Id="rId26" Type="http://schemas.openxmlformats.org/officeDocument/2006/relationships/hyperlink" Target="consultantplus://offline/ref=3D5B535EC9A482A7EAFE54E746FF3FCB5A7E8B41452B7AF97A1A8E862B8EC80366BA47C1AD98D6C5NDtDG" TargetMode="External"/><Relationship Id="rId39" Type="http://schemas.openxmlformats.org/officeDocument/2006/relationships/hyperlink" Target="consultantplus://offline/ref=3D5B535EC9A482A7EAFE4AEA509361C25276D444452F78A82045D5DB7C87C254N2t1G" TargetMode="External"/><Relationship Id="rId21" Type="http://schemas.openxmlformats.org/officeDocument/2006/relationships/hyperlink" Target="consultantplus://offline/ref=3D5B535EC9A482A7EAFE4AEA509361C25276D444412E70A82645D5DB7C87C25421F51E83E995DFC6DC6F2DN3t1G" TargetMode="External"/><Relationship Id="rId34" Type="http://schemas.openxmlformats.org/officeDocument/2006/relationships/hyperlink" Target="consultantplus://offline/ref=3D5B535EC9A482A7EAFE4AEA509361C25276D444472F78AD2645D5DB7C87C25421F51E83E995DFC6DC6F2CN3tBG" TargetMode="External"/><Relationship Id="rId42" Type="http://schemas.openxmlformats.org/officeDocument/2006/relationships/hyperlink" Target="consultantplus://offline/ref=3D5B535EC9A482A7EAFE4AEA509361C25276D444452C79AF2245D5DB7C87C25421F51E83E995DFC6DC6F29N3t0G" TargetMode="External"/><Relationship Id="rId47" Type="http://schemas.openxmlformats.org/officeDocument/2006/relationships/fontTable" Target="fontTable.xml"/><Relationship Id="rId50" Type="http://schemas.openxmlformats.org/officeDocument/2006/relationships/customXml" Target="../customXml/item2.xml"/><Relationship Id="rId7" Type="http://schemas.openxmlformats.org/officeDocument/2006/relationships/hyperlink" Target="consultantplus://offline/ref=3D5B535EC9A482A7EAFE4AEA509361C25276D444422B77AA2745D5DB7C87C25421F51E83E995DFC6DC6F2EN3tBG" TargetMode="External"/><Relationship Id="rId2" Type="http://schemas.openxmlformats.org/officeDocument/2006/relationships/settings" Target="settings.xml"/><Relationship Id="rId16" Type="http://schemas.openxmlformats.org/officeDocument/2006/relationships/hyperlink" Target="consultantplus://offline/ref=3D5B535EC9A482A7EAFE54E746FF3FCB59758D4C4F7C2DFB2B4F80N8t3G" TargetMode="External"/><Relationship Id="rId29" Type="http://schemas.openxmlformats.org/officeDocument/2006/relationships/hyperlink" Target="consultantplus://offline/ref=3D5B535EC9A482A7EAFE54E746FF3FCB5A7E824F462B7AF97A1A8E862B8EC80366BA47C1AD98DCC7NDt8G" TargetMode="External"/><Relationship Id="rId11" Type="http://schemas.openxmlformats.org/officeDocument/2006/relationships/hyperlink" Target="consultantplus://offline/ref=3D5B535EC9A482A7EAFE4AEA509361C25276D444412276A92345D5DB7C87C25421F51E83E995DFC6DC6F2DN3tAG" TargetMode="External"/><Relationship Id="rId24" Type="http://schemas.openxmlformats.org/officeDocument/2006/relationships/hyperlink" Target="consultantplus://offline/ref=3D5B535EC9A482A7EAFE4AEA509361C25276D444412E70A82645D5DB7C87C25421F51E83E995DFC6DC6F2EN3t3G" TargetMode="External"/><Relationship Id="rId32" Type="http://schemas.openxmlformats.org/officeDocument/2006/relationships/hyperlink" Target="consultantplus://offline/ref=3D5B535EC9A482A7EAFE54E746FF3FCB5A7E894C44237AF97A1A8E862BN8tEG" TargetMode="External"/><Relationship Id="rId37" Type="http://schemas.openxmlformats.org/officeDocument/2006/relationships/hyperlink" Target="consultantplus://offline/ref=3D5B535EC9A482A7EAFE54E746FF3FCB5A7E824F462A7AF97A1A8E862BN8tEG" TargetMode="External"/><Relationship Id="rId40" Type="http://schemas.openxmlformats.org/officeDocument/2006/relationships/hyperlink" Target="consultantplus://offline/ref=3D5B535EC9A482A7EAFE4AEA509361C25276D444462F77A82E45D5DB7C87C254N2t1G" TargetMode="External"/><Relationship Id="rId45" Type="http://schemas.openxmlformats.org/officeDocument/2006/relationships/hyperlink" Target="consultantplus://offline/ref=3D5B535EC9A482A7EAFE4AEA509361C25276D444452F74A82745D5DB7C87C254N2t1G" TargetMode="External"/><Relationship Id="rId5" Type="http://schemas.openxmlformats.org/officeDocument/2006/relationships/hyperlink" Target="consultantplus://offline/ref=3D5B535EC9A482A7EAFE4AEA509361C25276D444402E71AC2E45D5DB7C87C25421F51E83E995DFC6DC6F2CN3tBG" TargetMode="External"/><Relationship Id="rId15" Type="http://schemas.openxmlformats.org/officeDocument/2006/relationships/hyperlink" Target="consultantplus://offline/ref=3D5B535EC9A482A7EAFE54E746FF3FCB59758D4C4F7C2DFB2B4F80N8t3G" TargetMode="External"/><Relationship Id="rId23" Type="http://schemas.openxmlformats.org/officeDocument/2006/relationships/hyperlink" Target="consultantplus://offline/ref=3D5B535EC9A482A7EAFE4AEA509361C25276D444412E70A82645D5DB7C87C25421F51E83E995DFC6DC6F2DN3tBG" TargetMode="External"/><Relationship Id="rId28" Type="http://schemas.openxmlformats.org/officeDocument/2006/relationships/hyperlink" Target="consultantplus://offline/ref=3D5B535EC9A482A7EAFE54E746FF3FCB5A7E824F462B7AF97A1A8E862B8EC80366BA47C1AD98DCC7NDtDG" TargetMode="External"/><Relationship Id="rId36" Type="http://schemas.openxmlformats.org/officeDocument/2006/relationships/hyperlink" Target="consultantplus://offline/ref=3D5B535EC9A482A7EAFE4AEA509361C25276D444422B77AA2745D5DB7C87C25421F51E83E995DFC6DC6F29N3tBG" TargetMode="External"/><Relationship Id="rId49" Type="http://schemas.openxmlformats.org/officeDocument/2006/relationships/customXml" Target="../customXml/item1.xml"/><Relationship Id="rId10" Type="http://schemas.openxmlformats.org/officeDocument/2006/relationships/hyperlink" Target="consultantplus://offline/ref=3D5B535EC9A482A7EAFE4AEA509361C25276D444412276A92345D5DB7C87C25421F51E83E995DFC6DC6F2DN3tAG" TargetMode="External"/><Relationship Id="rId19" Type="http://schemas.openxmlformats.org/officeDocument/2006/relationships/hyperlink" Target="consultantplus://offline/ref=3D5B535EC9A482A7EAFE4AEA509361C25276D444402E71AC2E45D5DB7C87C25421F51E83E995DFC6DC6F2DN3tAG" TargetMode="External"/><Relationship Id="rId31" Type="http://schemas.openxmlformats.org/officeDocument/2006/relationships/hyperlink" Target="consultantplus://offline/ref=3D5B535EC9A482A7EAFE4AEA509361C25276D444452C73AE2045D5DB7C87C254N2t1G" TargetMode="External"/><Relationship Id="rId44" Type="http://schemas.openxmlformats.org/officeDocument/2006/relationships/hyperlink" Target="consultantplus://offline/ref=3D5B535EC9A482A7EAFE4AEA509361C25276D444452B76AB2245D5DB7C87C254N2t1G" TargetMode="External"/><Relationship Id="rId4" Type="http://schemas.openxmlformats.org/officeDocument/2006/relationships/hyperlink" Target="consultantplus://offline/ref=3D5B535EC9A482A7EAFE4AEA509361C25276D444472F78AD2645D5DB7C87C25421F51E83E995DFC6DC6F2CN3tBG" TargetMode="External"/><Relationship Id="rId9" Type="http://schemas.openxmlformats.org/officeDocument/2006/relationships/hyperlink" Target="consultantplus://offline/ref=3D5B535EC9A482A7EAFE4AEA509361C25276D444402E71AC2E45D5DB7C87C25421F51E83E995DFC6DC6F2CN3tAG" TargetMode="External"/><Relationship Id="rId14" Type="http://schemas.openxmlformats.org/officeDocument/2006/relationships/hyperlink" Target="consultantplus://offline/ref=3D5B535EC9A482A7EAFE54E746FF3FCB59758D4C4F7C2DFB2B4F80N8t3G" TargetMode="External"/><Relationship Id="rId22" Type="http://schemas.openxmlformats.org/officeDocument/2006/relationships/hyperlink" Target="consultantplus://offline/ref=3D5B535EC9A482A7EAFE4AEA509361C25276D444412E70A82645D5DB7C87C25421F51E83E995DFC6DC6F2DN3t4G" TargetMode="External"/><Relationship Id="rId27" Type="http://schemas.openxmlformats.org/officeDocument/2006/relationships/hyperlink" Target="consultantplus://offline/ref=3D5B535EC9A482A7EAFE4AEA509361C25276D444402E71AC2E45D5DB7C87C25421F51E83E995DFC6DC6F28N3t5G" TargetMode="External"/><Relationship Id="rId30" Type="http://schemas.openxmlformats.org/officeDocument/2006/relationships/hyperlink" Target="consultantplus://offline/ref=3D5B535EC9A482A7EAFE4AEA509361C25276D444452F76A92545D5DB7C87C254N2t1G" TargetMode="External"/><Relationship Id="rId35" Type="http://schemas.openxmlformats.org/officeDocument/2006/relationships/hyperlink" Target="consultantplus://offline/ref=3D5B535EC9A482A7EAFE4AEA509361C25276D444422B77AA2745D5DB7C87C25421F51E83E995DFC6DC6F29N3t0G" TargetMode="External"/><Relationship Id="rId43" Type="http://schemas.openxmlformats.org/officeDocument/2006/relationships/hyperlink" Target="consultantplus://offline/ref=3D5B535EC9A482A7EAFE4AEA509361C25276D444422C73AF2D18DFD3258BC0N5t3G" TargetMode="External"/><Relationship Id="rId48" Type="http://schemas.openxmlformats.org/officeDocument/2006/relationships/theme" Target="theme/theme1.xml"/><Relationship Id="rId8" Type="http://schemas.openxmlformats.org/officeDocument/2006/relationships/hyperlink" Target="consultantplus://offline/ref=3D5B535EC9A482A7EAFE54E746FF3FCB5A7E824F462B7AF97A1A8E862B8EC80366BA47C1AD98DEC7NDtBG" TargetMode="External"/><Relationship Id="rId51" Type="http://schemas.openxmlformats.org/officeDocument/2006/relationships/customXml" Target="../customXml/item3.xml"/><Relationship Id="rId3" Type="http://schemas.openxmlformats.org/officeDocument/2006/relationships/webSettings" Target="webSettings.xml"/><Relationship Id="rId12" Type="http://schemas.openxmlformats.org/officeDocument/2006/relationships/hyperlink" Target="consultantplus://offline/ref=3D5B535EC9A482A7EAFE4AEA509361C25276D444422B77AA2745D5DB7C87C25421F51E83E995DFC6DC6F2EN3tAG" TargetMode="External"/><Relationship Id="rId17" Type="http://schemas.openxmlformats.org/officeDocument/2006/relationships/hyperlink" Target="consultantplus://offline/ref=3D5B535EC9A482A7EAFE4AEA509361C25276D444402E71AC2E45D5DB7C87C25421F51E83E995DFC6DC6F2DN3t3G" TargetMode="External"/><Relationship Id="rId25" Type="http://schemas.openxmlformats.org/officeDocument/2006/relationships/hyperlink" Target="consultantplus://offline/ref=3D5B535EC9A482A7EAFE54E746FF3FCB5A7E8B41452B7AF97A1A8E862B8EC80366BA47C1AD98D6C7NDtBG" TargetMode="External"/><Relationship Id="rId33" Type="http://schemas.openxmlformats.org/officeDocument/2006/relationships/hyperlink" Target="consultantplus://offline/ref=3D5B535EC9A482A7EAFE54E746FF3FCB5A798E4B4C287AF97A1A8E862B8EC80366BA47C1AD98DEC5NDtBG" TargetMode="External"/><Relationship Id="rId38" Type="http://schemas.openxmlformats.org/officeDocument/2006/relationships/hyperlink" Target="consultantplus://offline/ref=3D5B535EC9A482A7EAFE4AEA509361C25276D444462877A72045D5DB7C87C254N2t1G" TargetMode="External"/><Relationship Id="rId46" Type="http://schemas.openxmlformats.org/officeDocument/2006/relationships/hyperlink" Target="consultantplus://offline/ref=3D5B535EC9A482A7EAFE4AEA509361C25276D444462874AF2445D5DB7C87C254N2t1G" TargetMode="External"/><Relationship Id="rId20" Type="http://schemas.openxmlformats.org/officeDocument/2006/relationships/hyperlink" Target="consultantplus://offline/ref=3D5B535EC9A482A7EAFE4AEA509361C25276D444412E70A82645D5DB7C87C25421F51E83E995DFC6DC6F2DN3t2G" TargetMode="External"/><Relationship Id="rId41" Type="http://schemas.openxmlformats.org/officeDocument/2006/relationships/hyperlink" Target="consultantplus://offline/ref=3D5B535EC9A482A7EAFE4AEA509361C25276D444412276A92245D5DB7C87C25421F51E83E995DFC6DC6E2FN3t5G" TargetMode="External"/><Relationship Id="rId1" Type="http://schemas.openxmlformats.org/officeDocument/2006/relationships/styles" Target="styles.xml"/><Relationship Id="rId6" Type="http://schemas.openxmlformats.org/officeDocument/2006/relationships/hyperlink" Target="consultantplus://offline/ref=3D5B535EC9A482A7EAFE4AEA509361C25276D444412E70A82645D5DB7C87C25421F51E83E995DFC6DC6F2CN3t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F85156115C6E7479D3A59169FA12717" ma:contentTypeVersion="2" ma:contentTypeDescription="Создание документа." ma:contentTypeScope="" ma:versionID="99a8acd4e987ae728d25b6b9acda415d">
  <xsd:schema xmlns:xsd="http://www.w3.org/2001/XMLSchema" xmlns:xs="http://www.w3.org/2001/XMLSchema" xmlns:p="http://schemas.microsoft.com/office/2006/metadata/properties" xmlns:ns1="http://schemas.microsoft.com/sharepoint/v3" targetNamespace="http://schemas.microsoft.com/office/2006/metadata/properties" ma:root="true" ma:fieldsID="31e5673b68f7074b8ac3f4850cecb68f"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internalName="PublishingStartDate">
      <xsd:simpleType>
        <xsd:restriction base="dms:Unknown"/>
      </xsd:simpleType>
    </xsd:element>
    <xsd:element name="PublishingExpirationDate" ma:index="9" nillable="true" ma:displayName="Дата окончания расписания"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A7E5A0-B7B6-4E1B-A653-E30F88EFD808}"/>
</file>

<file path=customXml/itemProps2.xml><?xml version="1.0" encoding="utf-8"?>
<ds:datastoreItem xmlns:ds="http://schemas.openxmlformats.org/officeDocument/2006/customXml" ds:itemID="{2F404817-F8C5-4210-AF9A-DA8B1A6DF25D}"/>
</file>

<file path=customXml/itemProps3.xml><?xml version="1.0" encoding="utf-8"?>
<ds:datastoreItem xmlns:ds="http://schemas.openxmlformats.org/officeDocument/2006/customXml" ds:itemID="{477FC21D-7477-4BDF-B49D-D74813E198EB}"/>
</file>

<file path=docProps/app.xml><?xml version="1.0" encoding="utf-8"?>
<Properties xmlns="http://schemas.openxmlformats.org/officeDocument/2006/extended-properties" xmlns:vt="http://schemas.openxmlformats.org/officeDocument/2006/docPropsVTypes">
  <Template>Normal</Template>
  <TotalTime>0</TotalTime>
  <Pages>10</Pages>
  <Words>5602</Words>
  <Characters>31932</Characters>
  <Application>Microsoft Office Word</Application>
  <DocSecurity>0</DocSecurity>
  <Lines>266</Lines>
  <Paragraphs>74</Paragraphs>
  <ScaleCrop>false</ScaleCrop>
  <Company>Home</Company>
  <LinksUpToDate>false</LinksUpToDate>
  <CharactersWithSpaces>37460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Тарасов</dc:creator>
  <cp:keywords/>
  <dc:description/>
  <cp:lastModifiedBy>Тарасов</cp:lastModifiedBy>
  <cp:revision>1</cp:revision>
  <dcterms:created xsi:type="dcterms:W3CDTF">2013-04-17T06:45:00Z</dcterms:created>
  <dcterms:modified xsi:type="dcterms:W3CDTF">2013-04-17T06:45:00Z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0x010100DF85156115C6E7479D3A59169FA12717</vt:lpwstr>
  </property>
</Properties>
</file>