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C2416D">
        <w:rPr>
          <w:rFonts w:ascii="Times New Roman" w:hAnsi="Times New Roman" w:cs="Times New Roman"/>
          <w:b/>
          <w:sz w:val="28"/>
          <w:szCs w:val="28"/>
        </w:rPr>
        <w:t>июне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4B43AA">
        <w:rPr>
          <w:rFonts w:ascii="Times New Roman" w:hAnsi="Times New Roman" w:cs="Times New Roman"/>
          <w:b/>
          <w:sz w:val="28"/>
          <w:szCs w:val="28"/>
        </w:rPr>
        <w:t>23</w:t>
      </w:r>
      <w:bookmarkStart w:id="0" w:name="_GoBack"/>
      <w:bookmarkEnd w:id="0"/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B43AA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67F3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2416D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2904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E6A7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B8F8AB4-3451-4C78-A141-FAB0A441D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975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166</cp:revision>
  <cp:lastPrinted>2023-10-26T07:33:00Z</cp:lastPrinted>
  <dcterms:created xsi:type="dcterms:W3CDTF">2015-07-06T05:12:00Z</dcterms:created>
  <dcterms:modified xsi:type="dcterms:W3CDTF">2023-10-26T07:34:00Z</dcterms:modified>
</cp:coreProperties>
</file>